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9F" w:rsidRPr="00C601BA" w:rsidRDefault="00C601BA">
      <w:pPr>
        <w:rPr>
          <w:rFonts w:ascii="PT Astra Serif" w:hAnsi="PT Astra Serif"/>
          <w:sz w:val="24"/>
          <w:szCs w:val="24"/>
        </w:rPr>
      </w:pP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ПАМЯТКА ДЛЯ НАСЕЛЕНИЯ ПО ЛЕЙКОЗУ КРУПНОГО РОГАТОГО СКОТА</w:t>
      </w:r>
      <w:r w:rsidRPr="00C601BA">
        <w:rPr>
          <w:rFonts w:ascii="PT Astra Serif" w:hAnsi="PT Astra Serif" w:cs="Arial"/>
          <w:color w:val="000000"/>
          <w:sz w:val="24"/>
          <w:szCs w:val="24"/>
        </w:rPr>
        <w:br/>
      </w:r>
      <w:r w:rsidRPr="00C601BA">
        <w:rPr>
          <w:rFonts w:ascii="PT Astra Serif" w:hAnsi="PT Astra Serif" w:cs="Arial"/>
          <w:color w:val="000000"/>
          <w:sz w:val="24"/>
          <w:szCs w:val="24"/>
        </w:rPr>
        <w:br/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Лейкоз крупного рогатого скота – хроническая инфекционная болезнь с необратимым процессом, вызываемая вирусом лейкоза крупного рогатого скота (ВЛКРС), протекающая вначале бессимптомно, а затем проявляющаяся лимфоцитозом или образованием опухолей в кроветворных и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 других органах и тканях.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Источник возбудителя инфекции – больные и инфицированные вирусом лейкоза кр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упного рогатого скота животные.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Факторами передачи являются кровь, молоко и другие секреты и экскреты, содержащие лимфоидные клетки, инфицированные вирусом л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ейкоза крупного рогатого скота.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Заражение происходит при совместном содержании здоровых животных с больными или инфицированными вирусом л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ейкоза крупного рогатого скота.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Исследования на лейкоз проводят серологическим, гематологическим, клиническим, патологичес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ким и гистологическим методами.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Основу диагностики лейкоза крупного рогатого скота составляет серологический метод исследования – р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еакция иммунной диффузии (РИД).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Серологическому исследованию подвергаются животные с 6-ти месячного возраста и старше. Пробы крови для исследований берут не ранее чем через 30 суток после введения животным вакцин и аллергенов, у стельных животных – за 30 суток до отела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или через 30 суток после него.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Животных, сыворотки крови которых дали положительный результат в РИД, признают зараж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енными (инфицированными) ВЛКРС.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Из числа положительно реагирующих по РИД животных (инфицированных ВЛКРС) с помощью гематологического и клинического мет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одов выявляют больных лейкозом.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Животных относят к категории больных по результатам однократного гематологического исследования. Животных, подозрительных по заболеванию лейкозом, подвергают через 1-2 месяца дополнительному гематологическому исследованию. При повторном подтверждении диагноза их считают б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ольными.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 xml:space="preserve">Молоко от инфицированных коров и других коров </w:t>
      </w:r>
      <w:proofErr w:type="spellStart"/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оздоравливаемого</w:t>
      </w:r>
      <w:proofErr w:type="spellEnd"/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стада, допускается использовать внутри хозяйства после пастеризации в 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обычном технологическом режиме.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Молоко и молочные продукты от больных лейкозом коров запрещено реализовать в сво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бодной продаже.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Больные лейкозом животные подлежат немедленной выбраковке и убою. Вакцинопрофилактики и средств лечения живот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ных при данном заболевании нет.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С целью недопущения заноса и распространения ВЛКРС в личные подсобные хозяйства владельцем животн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ых НЕОБХОДИМО: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 xml:space="preserve"> — приобретать, продавать крупный рогатый скот только после проведения диагностических исследований, в </w:t>
      </w:r>
      <w:proofErr w:type="spellStart"/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 на лейкоз, и при наличии ветеринарных сопроводительных документов, выдаваемых государственными учреждениями ветеринарии, которые подтверждают здоровье животных, благополучие местности по особо опа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сным инфекционным заболеваниям;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 xml:space="preserve"> — вновь поступивших животных </w:t>
      </w:r>
      <w:proofErr w:type="spellStart"/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карантинировать</w:t>
      </w:r>
      <w:proofErr w:type="spellEnd"/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в течение 30 дней для проведения серологических, гематологических и д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ругих исследований и обработок;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 — обрабатывать поголовье крупного рогатого скота против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кровососущих насекомых, гнуса;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 xml:space="preserve"> — по требованию ветеринарных специалистов предъявлять животных для проведения обязательных противоэпизоотических мероприятий (отбор проб крови для диагностических исследований на лейкоз), предоставлять все необходимые сведения о 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lastRenderedPageBreak/>
        <w:t>приобретенных животных;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 — выполнять требования ветеринарных специалистов по соблюдению правил по профилактике и борьбе с ле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йкозом крупного рогатого скота.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В случае установления ограничительных мероприят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ий по лейкозу КРС НЕ ДОПУСКАТЬ: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 — совместное содержание инфицированных и здоровых животных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в животноводческих помещениях;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 — совместный выпас инфицированных и здоровы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х животных в пастбищный период;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 xml:space="preserve"> — осеменение коров 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и телок методом вольной случки;</w:t>
      </w:r>
      <w:r w:rsidR="00582F8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 xml:space="preserve"> — 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своевременный вывод из стада и </w:t>
      </w:r>
      <w:r w:rsidR="00582F8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сдачу на убой больных животных и вирусоносителей;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 — выпойку молока телятам от инфицированных коро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 без пастеризации (кипячения);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 — продажу крупного рогатого скота без проведения лабор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аторных исследо</w:t>
      </w:r>
      <w:bookmarkStart w:id="0" w:name="_GoBack"/>
      <w:bookmarkEnd w:id="0"/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ваний на лейкоз;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 — продажу молодняка полученного от инфициров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анных ВЛКРС животных.</w:t>
      </w:r>
      <w:r w:rsidRPr="00C601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Своевременно информируйте государственную ветеринарную службу района обо всех случаях заболевания животных с подозрением на лейкоз (увеличение поверхностных лимфоузлов, исхудание).</w:t>
      </w:r>
    </w:p>
    <w:sectPr w:rsidR="00B72E9F" w:rsidRPr="00C6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54"/>
    <w:rsid w:val="00582F82"/>
    <w:rsid w:val="006B6C54"/>
    <w:rsid w:val="00845E3D"/>
    <w:rsid w:val="00A80BB6"/>
    <w:rsid w:val="00C6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2977"/>
  <w15:chartTrackingRefBased/>
  <w15:docId w15:val="{40D8BA91-A56F-49C5-A5A1-E75FC1A3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2023-03-14T06:25:00Z</cp:lastPrinted>
  <dcterms:created xsi:type="dcterms:W3CDTF">2023-03-14T06:24:00Z</dcterms:created>
  <dcterms:modified xsi:type="dcterms:W3CDTF">2023-03-15T06:37:00Z</dcterms:modified>
</cp:coreProperties>
</file>